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9C" w:rsidRDefault="0030669C" w:rsidP="00B224D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3ED7" w:rsidRPr="004D767D" w:rsidRDefault="00E93ED7" w:rsidP="00B22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69C" w:rsidRPr="004D767D" w:rsidRDefault="0030669C" w:rsidP="00E93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4D767D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</w:t>
      </w:r>
    </w:p>
    <w:p w:rsidR="0030669C" w:rsidRPr="004D767D" w:rsidRDefault="0030669C" w:rsidP="00E93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4D767D">
        <w:rPr>
          <w:rFonts w:ascii="Times New Roman" w:hAnsi="Times New Roman" w:cs="Times New Roman"/>
          <w:sz w:val="28"/>
          <w:szCs w:val="28"/>
          <w:lang w:bidi="ru-RU"/>
        </w:rPr>
        <w:t>к Извещению о начале приема заявок</w:t>
      </w:r>
    </w:p>
    <w:p w:rsidR="0030669C" w:rsidRPr="004D767D" w:rsidRDefault="0030669C" w:rsidP="00B2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0669C" w:rsidRPr="004D767D" w:rsidRDefault="0030669C" w:rsidP="00E9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D767D">
        <w:rPr>
          <w:rFonts w:ascii="Times New Roman" w:hAnsi="Times New Roman" w:cs="Times New Roman"/>
          <w:sz w:val="28"/>
          <w:szCs w:val="28"/>
          <w:lang w:bidi="ru-RU"/>
        </w:rPr>
        <w:t>Перечень</w:t>
      </w:r>
    </w:p>
    <w:p w:rsidR="0030669C" w:rsidRPr="004D767D" w:rsidRDefault="0030669C" w:rsidP="00E9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D767D">
        <w:rPr>
          <w:rFonts w:ascii="Times New Roman" w:hAnsi="Times New Roman" w:cs="Times New Roman"/>
          <w:sz w:val="28"/>
          <w:szCs w:val="28"/>
          <w:lang w:bidi="ru-RU"/>
        </w:rPr>
        <w:t>видов экономической деятельности получателей поддержки центра НХП</w:t>
      </w:r>
    </w:p>
    <w:p w:rsidR="0030669C" w:rsidRPr="004D767D" w:rsidRDefault="0030669C" w:rsidP="00E9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D767D">
        <w:rPr>
          <w:rFonts w:ascii="Times New Roman" w:hAnsi="Times New Roman" w:cs="Times New Roman"/>
          <w:sz w:val="28"/>
          <w:szCs w:val="28"/>
          <w:lang w:bidi="ru-RU"/>
        </w:rPr>
        <w:t>в соответствии с Общероссийским классификатором ОК 029-2014</w:t>
      </w:r>
    </w:p>
    <w:p w:rsidR="0030669C" w:rsidRPr="004D767D" w:rsidRDefault="0030669C" w:rsidP="00E93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D767D">
        <w:rPr>
          <w:rFonts w:ascii="Times New Roman" w:hAnsi="Times New Roman" w:cs="Times New Roman"/>
          <w:sz w:val="28"/>
          <w:szCs w:val="28"/>
          <w:lang w:bidi="ru-RU"/>
        </w:rPr>
        <w:t>(КДЕС Ред.2)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7235"/>
      </w:tblGrid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 xml:space="preserve">Код ОКВЭД </w:t>
            </w:r>
          </w:p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(с включением группировок по детализации ВЭД)</w:t>
            </w:r>
          </w:p>
        </w:tc>
        <w:tc>
          <w:tcPr>
            <w:tcW w:w="7235" w:type="dxa"/>
            <w:vAlign w:val="center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Наименование ОКВЭД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11.07</w:t>
            </w:r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Производство</w:t>
            </w:r>
            <w:r w:rsidRPr="004D767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 w:rsidRPr="004D76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безалкогольных</w:t>
            </w:r>
            <w:r w:rsidRPr="004D767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 </w:t>
            </w:r>
            <w:r w:rsidRPr="004D76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напитков</w:t>
            </w:r>
            <w:r w:rsidRPr="004D767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 производство минеральных вод и прочих питьевых вод в бутылках.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13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текстильных изделий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14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одежды 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15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кожи и изделий из кожи</w:t>
            </w:r>
          </w:p>
        </w:tc>
      </w:tr>
      <w:tr w:rsidR="0030669C" w:rsidRPr="004D767D" w:rsidTr="006E080F">
        <w:trPr>
          <w:trHeight w:val="297"/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16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30669C" w:rsidRPr="004D767D" w:rsidTr="006E080F">
        <w:trPr>
          <w:trHeight w:val="297"/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из бумаги и картона</w:t>
            </w:r>
          </w:p>
        </w:tc>
      </w:tr>
      <w:tr w:rsidR="0030669C" w:rsidRPr="004D767D" w:rsidTr="006E080F">
        <w:trPr>
          <w:trHeight w:val="297"/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18.14</w:t>
            </w:r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Деятельность брошюровочно-переплетная и отделочная и сопутствующие услуги</w:t>
            </w:r>
          </w:p>
        </w:tc>
      </w:tr>
      <w:tr w:rsidR="0030669C" w:rsidRPr="004D767D" w:rsidTr="006E080F">
        <w:trPr>
          <w:trHeight w:val="297"/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20.41.3</w:t>
            </w:r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мыла и моющих средств, чистящих и полирующих средств</w:t>
            </w:r>
          </w:p>
        </w:tc>
      </w:tr>
      <w:tr w:rsidR="0030669C" w:rsidRPr="004D767D" w:rsidTr="006E080F">
        <w:trPr>
          <w:trHeight w:val="297"/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20.42</w:t>
            </w:r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парфюмерных и косметических средств</w:t>
            </w:r>
          </w:p>
        </w:tc>
      </w:tr>
      <w:tr w:rsidR="0030669C" w:rsidRPr="004D767D" w:rsidTr="006E080F">
        <w:trPr>
          <w:trHeight w:val="297"/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22.23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пластмассовых изделий, используемых в строительстве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23.1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стекла и изделий из стекла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23.20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огнеупорных изделий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23.31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керамических плит и плиток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23.32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23.4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фарфоровых и керамических изделий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23.7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Резка, обработка и отделка камня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24.5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Литье металлов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строительных металлических конструкций и изделий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25.5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25.6</w:t>
            </w:r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25.7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25.9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готовых металлических изделий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26.52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часов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33.13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Ремонт электронного и оптического оборудования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31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мебели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32.1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ювелирных изделий, бижутерии и подобных товаров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32.2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музыкальных инструментов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32.3</w:t>
            </w:r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спортивных товаров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32.4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игр и игрушек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32.9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изделий, не включенных в другие группировки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43.22</w:t>
            </w:r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43.32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Работы столярные и плотничные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43.33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Работы по устройству покрытий полов и облицовке стен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43.34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Производство малярных и стекольных работ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C728A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0669C" w:rsidRPr="004D767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43.99</w:t>
              </w:r>
            </w:hyperlink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47.78.3</w:t>
            </w:r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Торговля розничная сувенирами, изделиями народных художественных промыслов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 xml:space="preserve">55  </w:t>
            </w:r>
          </w:p>
        </w:tc>
        <w:tc>
          <w:tcPr>
            <w:tcW w:w="7235" w:type="dxa"/>
            <w:shd w:val="clear" w:color="auto" w:fill="auto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56.10.</w:t>
            </w:r>
          </w:p>
        </w:tc>
        <w:tc>
          <w:tcPr>
            <w:tcW w:w="7235" w:type="dxa"/>
            <w:shd w:val="clear" w:color="auto" w:fill="auto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ресторанов и услуги по доставке продуктов питания 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58.11.1</w:t>
            </w:r>
          </w:p>
        </w:tc>
        <w:tc>
          <w:tcPr>
            <w:tcW w:w="7235" w:type="dxa"/>
            <w:shd w:val="clear" w:color="auto" w:fill="auto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 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79.1</w:t>
            </w:r>
          </w:p>
        </w:tc>
        <w:tc>
          <w:tcPr>
            <w:tcW w:w="7235" w:type="dxa"/>
            <w:shd w:val="clear" w:color="auto" w:fill="auto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туроператоров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79.90.22</w:t>
            </w:r>
          </w:p>
        </w:tc>
        <w:tc>
          <w:tcPr>
            <w:tcW w:w="7235" w:type="dxa"/>
            <w:shd w:val="clear" w:color="auto" w:fill="auto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90.0</w:t>
            </w:r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93.1 </w:t>
            </w:r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области спорта</w:t>
            </w:r>
          </w:p>
        </w:tc>
      </w:tr>
      <w:tr w:rsidR="0030669C" w:rsidRPr="004D767D" w:rsidTr="006E080F">
        <w:trPr>
          <w:jc w:val="center"/>
        </w:trPr>
        <w:tc>
          <w:tcPr>
            <w:tcW w:w="704" w:type="dxa"/>
          </w:tcPr>
          <w:p w:rsidR="0030669C" w:rsidRPr="004D767D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95.2</w:t>
            </w:r>
          </w:p>
        </w:tc>
        <w:tc>
          <w:tcPr>
            <w:tcW w:w="7235" w:type="dxa"/>
          </w:tcPr>
          <w:p w:rsidR="0030669C" w:rsidRPr="004D767D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D">
              <w:rPr>
                <w:rFonts w:ascii="Times New Roman" w:hAnsi="Times New Roman" w:cs="Times New Roman"/>
                <w:sz w:val="28"/>
                <w:szCs w:val="28"/>
              </w:rPr>
              <w:t>Ремонт предметов личного потребления и хозяйственно-бытового назначения</w:t>
            </w:r>
          </w:p>
        </w:tc>
      </w:tr>
    </w:tbl>
    <w:p w:rsidR="0030669C" w:rsidRPr="004D767D" w:rsidRDefault="0030669C" w:rsidP="00B224D9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0669C" w:rsidRPr="004D767D" w:rsidRDefault="0030669C" w:rsidP="00B224D9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0669C" w:rsidRPr="004D767D" w:rsidRDefault="0030669C" w:rsidP="00B224D9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0669C" w:rsidRPr="004D767D" w:rsidRDefault="0030669C" w:rsidP="00B224D9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0669C" w:rsidRPr="004D767D" w:rsidRDefault="0030669C" w:rsidP="00B224D9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0669C" w:rsidRPr="004D767D" w:rsidRDefault="0030669C" w:rsidP="00B22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69C" w:rsidRPr="004D767D" w:rsidRDefault="0030669C" w:rsidP="00B224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69C" w:rsidRPr="004D767D" w:rsidRDefault="0030669C" w:rsidP="00B224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669C" w:rsidRPr="004D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1C1"/>
    <w:multiLevelType w:val="hybridMultilevel"/>
    <w:tmpl w:val="D2B02822"/>
    <w:lvl w:ilvl="0" w:tplc="32A680C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EEB"/>
    <w:multiLevelType w:val="hybridMultilevel"/>
    <w:tmpl w:val="B138382C"/>
    <w:lvl w:ilvl="0" w:tplc="7A7A2D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22B0"/>
    <w:multiLevelType w:val="hybridMultilevel"/>
    <w:tmpl w:val="DACE8E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5181A"/>
    <w:multiLevelType w:val="hybridMultilevel"/>
    <w:tmpl w:val="41AA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674B6"/>
    <w:multiLevelType w:val="hybridMultilevel"/>
    <w:tmpl w:val="8AC67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E0426"/>
    <w:multiLevelType w:val="hybridMultilevel"/>
    <w:tmpl w:val="6E5A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A1962"/>
    <w:multiLevelType w:val="multilevel"/>
    <w:tmpl w:val="26D06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64"/>
    <w:rsid w:val="00014300"/>
    <w:rsid w:val="00093085"/>
    <w:rsid w:val="000F1DFC"/>
    <w:rsid w:val="00157A4C"/>
    <w:rsid w:val="00175DD2"/>
    <w:rsid w:val="001A0B3A"/>
    <w:rsid w:val="001B5829"/>
    <w:rsid w:val="00292FFF"/>
    <w:rsid w:val="002F7F4F"/>
    <w:rsid w:val="0030669C"/>
    <w:rsid w:val="004D767D"/>
    <w:rsid w:val="00502F30"/>
    <w:rsid w:val="0057226E"/>
    <w:rsid w:val="00814711"/>
    <w:rsid w:val="008343ED"/>
    <w:rsid w:val="00835444"/>
    <w:rsid w:val="008D62B1"/>
    <w:rsid w:val="00967E64"/>
    <w:rsid w:val="00970D98"/>
    <w:rsid w:val="0098533B"/>
    <w:rsid w:val="009861B1"/>
    <w:rsid w:val="00B00474"/>
    <w:rsid w:val="00B224D9"/>
    <w:rsid w:val="00B438D9"/>
    <w:rsid w:val="00C30405"/>
    <w:rsid w:val="00C50B79"/>
    <w:rsid w:val="00C728AC"/>
    <w:rsid w:val="00D54447"/>
    <w:rsid w:val="00DF290F"/>
    <w:rsid w:val="00E0056B"/>
    <w:rsid w:val="00E93ED7"/>
    <w:rsid w:val="00EA0D64"/>
    <w:rsid w:val="00EE17CE"/>
    <w:rsid w:val="00F00666"/>
    <w:rsid w:val="00F008DB"/>
    <w:rsid w:val="00F40BC1"/>
    <w:rsid w:val="00F929FD"/>
    <w:rsid w:val="00FB324C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05EA"/>
  <w15:chartTrackingRefBased/>
  <w15:docId w15:val="{601A4DC3-0B6C-43ED-BE1D-EDBDC08F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33B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4D76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4D767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E00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0817&amp;date=21.10.2020&amp;dst=101322&amp;fld=134" TargetMode="External"/><Relationship Id="rId13" Type="http://schemas.openxmlformats.org/officeDocument/2006/relationships/hyperlink" Target="https://login.consultant.ru/link/?req=doc&amp;base=LAW&amp;n=350817&amp;date=21.10.2020&amp;dst=101694&amp;fld=134" TargetMode="External"/><Relationship Id="rId18" Type="http://schemas.openxmlformats.org/officeDocument/2006/relationships/hyperlink" Target="https://login.consultant.ru/link/?req=doc&amp;base=LAW&amp;n=350817&amp;date=21.10.2020&amp;dst=101932&amp;fld=134" TargetMode="External"/><Relationship Id="rId26" Type="http://schemas.openxmlformats.org/officeDocument/2006/relationships/hyperlink" Target="https://login.consultant.ru/link/?req=doc&amp;base=LAW&amp;n=350817&amp;date=21.10.2020&amp;dst=102659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50817&amp;date=21.10.2020&amp;dst=102692&amp;fld=134" TargetMode="External"/><Relationship Id="rId7" Type="http://schemas.openxmlformats.org/officeDocument/2006/relationships/hyperlink" Target="https://login.consultant.ru/link/?req=doc&amp;base=LAW&amp;n=350817&amp;date=21.10.2020&amp;dst=101271&amp;fld=134" TargetMode="External"/><Relationship Id="rId12" Type="http://schemas.openxmlformats.org/officeDocument/2006/relationships/hyperlink" Target="https://login.consultant.ru/link/?req=doc&amp;base=LAW&amp;n=350817&amp;date=21.10.2020&amp;dst=101692&amp;fld=134" TargetMode="External"/><Relationship Id="rId17" Type="http://schemas.openxmlformats.org/officeDocument/2006/relationships/hyperlink" Target="https://login.consultant.ru/link/?req=doc&amp;base=LAW&amp;n=350817&amp;date=21.10.2020&amp;dst=101918&amp;fld=134" TargetMode="External"/><Relationship Id="rId25" Type="http://schemas.openxmlformats.org/officeDocument/2006/relationships/hyperlink" Target="https://login.consultant.ru/link/?req=doc&amp;base=LAW&amp;n=350817&amp;date=21.10.2020&amp;dst=102651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50817&amp;date=21.10.2020&amp;dst=101877&amp;fld=134" TargetMode="External"/><Relationship Id="rId20" Type="http://schemas.openxmlformats.org/officeDocument/2006/relationships/hyperlink" Target="https://login.consultant.ru/link/?req=doc&amp;base=LAW&amp;n=350817&amp;date=21.10.2020&amp;dst=102079&amp;fld=134" TargetMode="External"/><Relationship Id="rId29" Type="http://schemas.openxmlformats.org/officeDocument/2006/relationships/hyperlink" Target="https://login.consultant.ru/link/?req=doc&amp;base=LAW&amp;n=350817&amp;date=21.10.2020&amp;dst=102986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0817&amp;date=21.10.2020&amp;dst=101184&amp;fld=134" TargetMode="External"/><Relationship Id="rId11" Type="http://schemas.openxmlformats.org/officeDocument/2006/relationships/hyperlink" Target="https://login.consultant.ru/link/?req=doc&amp;base=LAW&amp;n=350817&amp;date=21.10.2020&amp;dst=101680&amp;fld=134" TargetMode="External"/><Relationship Id="rId24" Type="http://schemas.openxmlformats.org/officeDocument/2006/relationships/hyperlink" Target="https://login.consultant.ru/link/?req=doc&amp;base=LAW&amp;n=350817&amp;date=21.10.2020&amp;dst=102643&amp;fld=13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0817&amp;date=21.10.2020&amp;dst=101065&amp;fld=134" TargetMode="External"/><Relationship Id="rId15" Type="http://schemas.openxmlformats.org/officeDocument/2006/relationships/hyperlink" Target="https://login.consultant.ru/link/?req=doc&amp;base=LAW&amp;n=350817&amp;date=21.10.2020&amp;dst=101756&amp;fld=134" TargetMode="External"/><Relationship Id="rId23" Type="http://schemas.openxmlformats.org/officeDocument/2006/relationships/hyperlink" Target="https://login.consultant.ru/link/?req=doc&amp;base=LAW&amp;n=350817&amp;date=21.10.2020&amp;dst=102625&amp;fld=134" TargetMode="External"/><Relationship Id="rId28" Type="http://schemas.openxmlformats.org/officeDocument/2006/relationships/hyperlink" Target="https://login.consultant.ru/link/?req=doc&amp;base=LAW&amp;n=350817&amp;date=21.10.2020&amp;dst=102984&amp;fld=134" TargetMode="External"/><Relationship Id="rId10" Type="http://schemas.openxmlformats.org/officeDocument/2006/relationships/hyperlink" Target="https://login.consultant.ru/link/?req=doc&amp;base=LAW&amp;n=350817&amp;date=21.10.2020&amp;dst=101624&amp;fld=134" TargetMode="External"/><Relationship Id="rId19" Type="http://schemas.openxmlformats.org/officeDocument/2006/relationships/hyperlink" Target="https://login.consultant.ru/link/?req=doc&amp;base=LAW&amp;n=350817&amp;date=21.10.2020&amp;dst=101940&amp;fld=13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0817&amp;date=21.10.2020&amp;dst=101611&amp;fld=134" TargetMode="External"/><Relationship Id="rId14" Type="http://schemas.openxmlformats.org/officeDocument/2006/relationships/hyperlink" Target="https://login.consultant.ru/link/?req=doc&amp;base=LAW&amp;n=350817&amp;date=21.10.2020&amp;dst=101696&amp;fld=134" TargetMode="External"/><Relationship Id="rId22" Type="http://schemas.openxmlformats.org/officeDocument/2006/relationships/hyperlink" Target="https://login.consultant.ru/link/?req=doc&amp;base=LAW&amp;n=350817&amp;date=21.10.2020&amp;dst=102612&amp;fld=134" TargetMode="External"/><Relationship Id="rId27" Type="http://schemas.openxmlformats.org/officeDocument/2006/relationships/hyperlink" Target="https://login.consultant.ru/link/?req=doc&amp;base=LAW&amp;n=350817&amp;date=21.10.2020&amp;dst=102976&amp;fld=134" TargetMode="External"/><Relationship Id="rId30" Type="http://schemas.openxmlformats.org/officeDocument/2006/relationships/hyperlink" Target="https://login.consultant.ru/link/?req=doc&amp;base=LAW&amp;n=350817&amp;date=21.10.2020&amp;dst=102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Барсукова</dc:creator>
  <cp:keywords/>
  <dc:description/>
  <cp:lastModifiedBy>Urist</cp:lastModifiedBy>
  <cp:revision>35</cp:revision>
  <cp:lastPrinted>2023-03-06T11:38:00Z</cp:lastPrinted>
  <dcterms:created xsi:type="dcterms:W3CDTF">2023-02-13T12:56:00Z</dcterms:created>
  <dcterms:modified xsi:type="dcterms:W3CDTF">2023-03-06T13:45:00Z</dcterms:modified>
</cp:coreProperties>
</file>